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BA" w:rsidRPr="00B65CBA" w:rsidRDefault="00B65CBA" w:rsidP="00B65CBA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UI-Semibold" w:hAnsi=".SFUI-Semibold"/>
          <w:b/>
          <w:bCs/>
          <w:color w:val="000000"/>
          <w:sz w:val="28"/>
          <w:szCs w:val="28"/>
        </w:rPr>
      </w:pPr>
      <w:r w:rsidRPr="00B65CBA">
        <w:rPr>
          <w:rFonts w:ascii=".SFUI-Semibold" w:hAnsi=".SFUI-Semibold"/>
          <w:b/>
          <w:bCs/>
          <w:color w:val="000000"/>
          <w:sz w:val="28"/>
          <w:szCs w:val="28"/>
        </w:rPr>
        <w:t>Metodický list k</w:t>
      </w:r>
      <w:r w:rsidRPr="00B65CBA">
        <w:rPr>
          <w:rFonts w:ascii=".SFUI-Semibold" w:hAnsi=".SFUI-Semibold"/>
          <w:b/>
          <w:bCs/>
          <w:color w:val="000000"/>
          <w:sz w:val="28"/>
          <w:szCs w:val="28"/>
        </w:rPr>
        <w:t> </w:t>
      </w:r>
      <w:r w:rsidRPr="00B65CBA">
        <w:rPr>
          <w:rFonts w:ascii=".SFUI-Semibold" w:hAnsi=".SFUI-Semibold"/>
          <w:b/>
          <w:bCs/>
          <w:color w:val="000000"/>
          <w:sz w:val="28"/>
          <w:szCs w:val="28"/>
        </w:rPr>
        <w:t>predstaveniu</w:t>
      </w:r>
    </w:p>
    <w:p w:rsidR="00B65CBA" w:rsidRPr="00B65CBA" w:rsidRDefault="00B65CBA" w:rsidP="00B65CBA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 UI" w:hAnsi=".SF UI"/>
          <w:color w:val="0070C0"/>
          <w:sz w:val="39"/>
          <w:szCs w:val="39"/>
        </w:rPr>
      </w:pPr>
      <w:r w:rsidRPr="00B65CBA">
        <w:rPr>
          <w:rFonts w:ascii=".SFUI-Semibold" w:hAnsi=".SFUI-Semibold"/>
          <w:b/>
          <w:bCs/>
          <w:color w:val="0070C0"/>
          <w:sz w:val="39"/>
          <w:szCs w:val="39"/>
        </w:rPr>
        <w:t>Škaredé káčatko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Veková kategória:</w:t>
      </w:r>
      <w:r>
        <w:rPr>
          <w:rFonts w:ascii=".SFUI-Regular" w:hAnsi=".SFUI-Regular"/>
          <w:color w:val="000000"/>
        </w:rPr>
        <w:t> Deti od 3 rokov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Dĺžka predstavenia:</w:t>
      </w:r>
      <w:r>
        <w:rPr>
          <w:rFonts w:ascii=".SFUI-Regular" w:hAnsi=".SFUI-Regular"/>
          <w:color w:val="000000"/>
        </w:rPr>
        <w:t> cca 40 minút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Forma:</w:t>
      </w:r>
      <w:r>
        <w:rPr>
          <w:rFonts w:ascii=".SFUI-Regular" w:hAnsi=".SFUI-Regular"/>
          <w:color w:val="000000"/>
        </w:rPr>
        <w:t> Bábkovo-hraná inscenácia s využitím predmetov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/>
          <w:color w:val="222222"/>
          <w:sz w:val="18"/>
          <w:szCs w:val="18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Obsah a význam predstavenia: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.SF UI" w:hAnsi=".SF UI"/>
          <w:color w:val="000000"/>
        </w:rPr>
      </w:pPr>
      <w:bookmarkStart w:id="0" w:name="_GoBack"/>
      <w:r>
        <w:rPr>
          <w:rFonts w:ascii=".SFUI-Regular" w:hAnsi=".SFUI-Regular"/>
          <w:color w:val="000000"/>
        </w:rPr>
        <w:t>Predstavenie </w:t>
      </w:r>
      <w:r>
        <w:rPr>
          <w:rFonts w:ascii=".SFUI-RegularItalic" w:hAnsi=".SFUI-RegularItalic"/>
          <w:i/>
          <w:iCs/>
          <w:color w:val="000000"/>
        </w:rPr>
        <w:t>Škaredé káčatko</w:t>
      </w:r>
      <w:r>
        <w:rPr>
          <w:rFonts w:ascii=".SFUI-Regular" w:hAnsi=".SFUI-Regular"/>
          <w:color w:val="000000"/>
        </w:rPr>
        <w:t xml:space="preserve"> prináša klasický príbeh </w:t>
      </w:r>
      <w:proofErr w:type="spellStart"/>
      <w:r>
        <w:rPr>
          <w:rFonts w:ascii=".SFUI-Regular" w:hAnsi=".SFUI-Regular"/>
          <w:color w:val="000000"/>
        </w:rPr>
        <w:t>Hansa</w:t>
      </w:r>
      <w:proofErr w:type="spellEnd"/>
      <w:r>
        <w:rPr>
          <w:rFonts w:ascii=".SFUI-Regular" w:hAnsi=".SFUI-Regular"/>
          <w:color w:val="000000"/>
        </w:rPr>
        <w:t xml:space="preserve"> Christiana </w:t>
      </w:r>
      <w:proofErr w:type="spellStart"/>
      <w:r>
        <w:rPr>
          <w:rFonts w:ascii=".SFUI-Regular" w:hAnsi=".SFUI-Regular"/>
          <w:color w:val="000000"/>
        </w:rPr>
        <w:t>Andersena</w:t>
      </w:r>
      <w:proofErr w:type="spellEnd"/>
      <w:r>
        <w:rPr>
          <w:rFonts w:ascii=".SFUI-Regular" w:hAnsi=".SFUI-Regular"/>
          <w:color w:val="000000"/>
        </w:rPr>
        <w:t xml:space="preserve"> o škaredom káčatku, ktoré postupne objavuje vlastnú krásu a pravý domov. Hlavnou postavou je pani Hortenzia </w:t>
      </w:r>
      <w:proofErr w:type="spellStart"/>
      <w:r>
        <w:rPr>
          <w:rFonts w:ascii=".SFUI-Regular" w:hAnsi=".SFUI-Regular"/>
          <w:color w:val="000000"/>
        </w:rPr>
        <w:t>Swanová</w:t>
      </w:r>
      <w:proofErr w:type="spellEnd"/>
      <w:r>
        <w:rPr>
          <w:rFonts w:ascii=".SFUI-Regular" w:hAnsi=".SFUI-Regular"/>
          <w:color w:val="000000"/>
        </w:rPr>
        <w:t>, ktorá po návrate z dovolenky otvára svoj kufrík plný obyčajných vecí, ktoré sa pred očami divákov magicky premieňajú na zvieracie postavy a prostredie jazera. Prostredníctvom jemnej inscenácie a hudby Čajkovského z baletu </w:t>
      </w:r>
      <w:r>
        <w:rPr>
          <w:rFonts w:ascii=".SFUI-RegularItalic" w:hAnsi=".SFUI-RegularItalic"/>
          <w:i/>
          <w:iCs/>
          <w:color w:val="000000"/>
        </w:rPr>
        <w:t>Labuť jazero</w:t>
      </w:r>
      <w:r>
        <w:rPr>
          <w:rFonts w:ascii=".SFUI-Regular" w:hAnsi=".SFUI-Regular"/>
          <w:color w:val="000000"/>
        </w:rPr>
        <w:t> sa deti zoznamujú s témami priateľstva, sebapoznania a hľadania skutočného domova</w:t>
      </w:r>
      <w:bookmarkEnd w:id="0"/>
      <w:r>
        <w:rPr>
          <w:rFonts w:ascii=".SFUI-Regular" w:hAnsi=".SFUI-Regular"/>
          <w:color w:val="000000"/>
        </w:rPr>
        <w:t>.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Ciele predstavenia: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Zážitkový rozvoj:</w:t>
      </w:r>
      <w:r>
        <w:rPr>
          <w:rFonts w:ascii=".SFUI-Regular" w:hAnsi=".SFUI-Regular"/>
          <w:color w:val="000000"/>
        </w:rPr>
        <w:t> Poskytnúť deťom hlboký emocionálny zážitok prostredníctvom premeny káčatka na labuť a krásnej hudby.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Vzdelávací cieľ:</w:t>
      </w:r>
      <w:r>
        <w:rPr>
          <w:rFonts w:ascii=".SFUI-Regular" w:hAnsi=".SFUI-Regular"/>
          <w:color w:val="000000"/>
        </w:rPr>
        <w:t> Naučiť deti, že pravá krása je vnútorná a že každý má svoj jedinečný potenciál.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Kreatívny cieľ:</w:t>
      </w:r>
      <w:r>
        <w:rPr>
          <w:rFonts w:ascii=".SFUI-Regular" w:hAnsi=".SFUI-Regular"/>
          <w:color w:val="000000"/>
        </w:rPr>
        <w:t> Rozvíjať predstavivosť detí pomocou využívania bežných predmetov v nečakaných úlohách (napr. vejáre, rukavice, kufrík).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Priebeh a </w:t>
      </w:r>
      <w:r>
        <w:rPr>
          <w:rStyle w:val="il"/>
          <w:rFonts w:ascii=".SFUI-Semibold" w:hAnsi=".SFUI-Semibold"/>
          <w:b/>
          <w:bCs/>
          <w:color w:val="000000"/>
        </w:rPr>
        <w:t>metodika</w:t>
      </w:r>
      <w:r>
        <w:rPr>
          <w:rFonts w:ascii=".SFUI-Semibold" w:hAnsi=".SFUI-Semibold"/>
          <w:b/>
          <w:bCs/>
          <w:color w:val="000000"/>
        </w:rPr>
        <w:t>: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Úvodná príprava: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Pred predstavením je možné deti naladiť krátkym rozhovorom o zvieratkách, ktoré môžu stretnúť na jazere alebo farme, a o ich zvláštnostiach. Môžete sa ich opýtať, či niekedy videli káčatko a ako by podľa nich vyzeralo ako malé a neskôr ako dospelé.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Hlavné motívy predstavenia: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Premena a sebapoznanie:</w:t>
      </w:r>
      <w:r>
        <w:rPr>
          <w:rFonts w:ascii=".SFUI-Regular" w:hAnsi=".SFUI-Regular"/>
          <w:color w:val="000000"/>
        </w:rPr>
        <w:t> Príbeh škaredého káčatka ukazuje deťom, že každý z nás môže objaviť svoju vnútornú krásu a hodnotu. Táto premisa pomáha deťom naučiť sa sebadôvere a prijať rozdielnosť.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Priateľstvo a hľadanie domova:</w:t>
      </w:r>
      <w:r>
        <w:rPr>
          <w:rFonts w:ascii=".SFUI-Regular" w:hAnsi=".SFUI-Regular"/>
          <w:color w:val="000000"/>
        </w:rPr>
        <w:t> Káčatko počas svojho putovania spoznáva rôzne zvieratká, ktoré mu pomáhajú alebo ho skúmajú. Tento motív pomáha deťom pochopiť, že nájdenie priateľov a pravého domova je súčasťou hľadania šťastia.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Magia predmetov:</w:t>
      </w:r>
      <w:r>
        <w:rPr>
          <w:rFonts w:ascii=".SFUI-Regular" w:hAnsi=".SFUI-Regular"/>
          <w:color w:val="000000"/>
        </w:rPr>
        <w:t> Použitie predmetov na vytváranie zvieracích postáv (napr. vejáre ako chvost páva, kufrík ako pes, dáždnik ako rybník) podnecuje detskú fantáziu a povzbudzuje ich vnímať veci kreatívnym spôsobom.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Práca s emóciami: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lastRenderedPageBreak/>
        <w:t>• Počas predstavenia deti prežívajú s káčatkom smútok, keď je odmietnuté, a radosť, keď objaví svoju krásu a miesto, kam patrí. Po predstavení je vhodné s deťmi hovoriť o tom, ako sa cítili v rôznych situáciách príbehu. Môžu sa naučiť rozpoznať a pomenovať svoje vlastné pocity a vnímať ich ako prirodzené.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4. </w:t>
      </w:r>
      <w:r>
        <w:rPr>
          <w:rFonts w:ascii=".SFUI-Bold" w:hAnsi=".SFUI-Bold"/>
          <w:b/>
          <w:bCs/>
          <w:color w:val="000000"/>
        </w:rPr>
        <w:t>Diskusia po predstavení: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Položte otázky, ktoré deťom pomôžu zamyslieť sa nad obsahom predstavenia a vlastnými zážitkami: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„Kde myslíte, že je váš skutočný domov?“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„Ako by ste sa cítili, keby vás niekto odmietol, alebo naopak, prijal ako priateľa?“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Diskusia podporí ich schopnosť vyjadriť pocity a pochopiť, že byť iný je v poriadku.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Pomôcky a materiály: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Rekvizity:</w:t>
      </w:r>
      <w:r>
        <w:rPr>
          <w:rFonts w:ascii=".SFUI-Regular" w:hAnsi=".SFUI-Regular"/>
          <w:color w:val="000000"/>
        </w:rPr>
        <w:t> Predmety z kufríka (vejáre, rukavice, dáždnik, kozmetický kufrík) sa v priebehu predstavenia premenia na zvieracie postavy a prostredie. Tieto objekty podporujú kreatívne vnímanie a pomáhajú deťom chápať, že obyčajné veci môžu rozprávať veľké príbehy.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Hudba:</w:t>
      </w:r>
      <w:r>
        <w:rPr>
          <w:rFonts w:ascii=".SFUI-Regular" w:hAnsi=".SFUI-Regular"/>
          <w:color w:val="000000"/>
        </w:rPr>
        <w:t> Použitie Čajkovského hudby z baletu </w:t>
      </w:r>
      <w:r>
        <w:rPr>
          <w:rFonts w:ascii=".SFUI-RegularItalic" w:hAnsi=".SFUI-RegularItalic"/>
          <w:i/>
          <w:iCs/>
          <w:color w:val="000000"/>
        </w:rPr>
        <w:t>Labuť jazero</w:t>
      </w:r>
      <w:r>
        <w:rPr>
          <w:rFonts w:ascii=".SFUI-Regular" w:hAnsi=".SFUI-Regular"/>
          <w:color w:val="000000"/>
        </w:rPr>
        <w:t> vytvára emocionálnu atmosféru, ktorá sprevádza káčatko na jeho ceste za sebapoznaním.</w:t>
      </w:r>
    </w:p>
    <w:p w:rsidR="00B65CBA" w:rsidRDefault="00B65CBA" w:rsidP="00B65CBA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Hodnotenie a záver:</w:t>
      </w: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B65CBA" w:rsidRDefault="00B65CBA" w:rsidP="00B65CBA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 </w:t>
      </w:r>
      <w:r>
        <w:rPr>
          <w:rFonts w:ascii=".SFUI-RegularItalic" w:hAnsi=".SFUI-RegularItalic"/>
          <w:i/>
          <w:iCs/>
          <w:color w:val="000000"/>
        </w:rPr>
        <w:t>Škaredé káčatko</w:t>
      </w:r>
      <w:r>
        <w:rPr>
          <w:rFonts w:ascii=".SFUI-Regular" w:hAnsi=".SFUI-Regular"/>
          <w:color w:val="000000"/>
        </w:rPr>
        <w:t> ponúka deťom hlboký emocionálny a estetický zážitok, ktorý ich učí, že vnútorná krása je hodnotnejšia ako vonkajší vzhľad. Umožňuje im pochopiť význam hľadania pravého domova, priateľstva a sebapoznania. Inscenácia podporuje kreativitu detí a rozvíja ich schopnosť emocionálneho vyjadrenia.</w:t>
      </w:r>
    </w:p>
    <w:p w:rsidR="00850356" w:rsidRDefault="00850356"/>
    <w:sectPr w:rsidR="00850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SFUI-Regular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BA"/>
    <w:rsid w:val="00850356"/>
    <w:rsid w:val="00B6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AC9CD-3583-4A46-9009-B990EEBB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6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B65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2024-11-11T20:59:00Z</dcterms:created>
  <dcterms:modified xsi:type="dcterms:W3CDTF">2024-11-11T21:00:00Z</dcterms:modified>
</cp:coreProperties>
</file>